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5C" w:rsidRPr="003716E2" w:rsidRDefault="00AB6C5C" w:rsidP="00AB6C5C">
      <w:pPr>
        <w:adjustRightInd w:val="0"/>
        <w:snapToGrid w:val="0"/>
        <w:spacing w:line="276" w:lineRule="auto"/>
        <w:jc w:val="center"/>
        <w:rPr>
          <w:rFonts w:ascii="仿宋_GB2312" w:eastAsia="仿宋_GB2312" w:hAnsi="华文细黑" w:cs="Times New Roman"/>
          <w:b/>
          <w:bCs/>
          <w:sz w:val="36"/>
          <w:szCs w:val="36"/>
        </w:rPr>
      </w:pPr>
      <w:r w:rsidRPr="003716E2">
        <w:rPr>
          <w:rFonts w:ascii="仿宋_GB2312" w:eastAsia="仿宋_GB2312" w:hAnsi="华文细黑" w:cs="仿宋_GB2312" w:hint="eastAsia"/>
          <w:b/>
          <w:bCs/>
          <w:sz w:val="36"/>
          <w:szCs w:val="36"/>
        </w:rPr>
        <w:t>南京审计大学国家奖学金评选</w:t>
      </w:r>
    </w:p>
    <w:p w:rsidR="00AB6C5C" w:rsidRPr="003716E2" w:rsidRDefault="00AB6C5C" w:rsidP="00AB6C5C">
      <w:pPr>
        <w:adjustRightInd w:val="0"/>
        <w:snapToGrid w:val="0"/>
        <w:spacing w:line="276" w:lineRule="auto"/>
        <w:jc w:val="center"/>
        <w:rPr>
          <w:rFonts w:ascii="仿宋_GB2312" w:eastAsia="仿宋_GB2312" w:hAnsi="华文细黑" w:cs="Times New Roman"/>
          <w:b/>
          <w:bCs/>
          <w:sz w:val="36"/>
          <w:szCs w:val="36"/>
        </w:rPr>
      </w:pPr>
      <w:r w:rsidRPr="003716E2">
        <w:rPr>
          <w:rFonts w:ascii="仿宋_GB2312" w:eastAsia="仿宋_GB2312" w:hAnsi="华文细黑" w:cs="仿宋_GB2312" w:hint="eastAsia"/>
          <w:b/>
          <w:bCs/>
          <w:sz w:val="36"/>
          <w:szCs w:val="36"/>
        </w:rPr>
        <w:t>实施细则</w:t>
      </w:r>
      <w:bookmarkStart w:id="0" w:name="_GoBack"/>
      <w:bookmarkEnd w:id="0"/>
    </w:p>
    <w:p w:rsidR="00AB6C5C" w:rsidRPr="003716E2" w:rsidRDefault="00AB6C5C" w:rsidP="00AB6C5C">
      <w:pPr>
        <w:adjustRightInd w:val="0"/>
        <w:snapToGrid w:val="0"/>
        <w:spacing w:line="276" w:lineRule="auto"/>
        <w:ind w:firstLineChars="200" w:firstLine="482"/>
        <w:jc w:val="left"/>
        <w:rPr>
          <w:rFonts w:ascii="仿宋_GB2312" w:eastAsia="仿宋_GB2312" w:hAnsi="华文细黑" w:cs="Times New Roman"/>
          <w:sz w:val="24"/>
          <w:szCs w:val="24"/>
        </w:rPr>
      </w:pPr>
      <w:r w:rsidRPr="003716E2">
        <w:rPr>
          <w:rFonts w:ascii="仿宋_GB2312" w:eastAsia="仿宋_GB2312" w:hAnsi="华文细黑" w:cs="仿宋_GB2312"/>
          <w:b/>
          <w:bCs/>
          <w:sz w:val="24"/>
          <w:szCs w:val="24"/>
        </w:rPr>
        <w:t xml:space="preserve"> </w:t>
      </w:r>
      <w:r w:rsidRPr="003716E2">
        <w:rPr>
          <w:rFonts w:ascii="仿宋_GB2312" w:eastAsia="仿宋_GB2312" w:hAnsi="华文细黑" w:cs="仿宋_GB2312" w:hint="eastAsia"/>
          <w:sz w:val="24"/>
          <w:szCs w:val="24"/>
        </w:rPr>
        <w:t>第一条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为贯彻落实《省政府关于建立健全普通本科高校高等职业学校和中等职业学校家庭经济困难学生资助政策体系的实施意见》（苏政发</w:t>
      </w:r>
      <w:r w:rsidRPr="003716E2">
        <w:rPr>
          <w:rFonts w:ascii="仿宋_GB2312" w:eastAsia="仿宋_GB2312" w:hAnsi="华文细黑" w:cs="仿宋_GB2312"/>
          <w:sz w:val="24"/>
          <w:szCs w:val="24"/>
        </w:rPr>
        <w:t>[2007]94</w:t>
      </w:r>
      <w:r w:rsidRPr="003716E2">
        <w:rPr>
          <w:rFonts w:ascii="仿宋_GB2312" w:eastAsia="仿宋_GB2312" w:hAnsi="华文细黑" w:cs="仿宋_GB2312" w:hint="eastAsia"/>
          <w:sz w:val="24"/>
          <w:szCs w:val="24"/>
        </w:rPr>
        <w:t>号），激励普通本科高校学生勤奋学习、努力进取，在德、智、体、美等方面得到全面发展，根据《江苏省普通高校国家奖学金管理实施细则（试行）》（苏财教</w:t>
      </w:r>
      <w:r w:rsidRPr="003716E2">
        <w:rPr>
          <w:rFonts w:ascii="仿宋_GB2312" w:eastAsia="仿宋_GB2312" w:hAnsi="华文细黑" w:cs="仿宋_GB2312"/>
          <w:sz w:val="24"/>
          <w:szCs w:val="24"/>
        </w:rPr>
        <w:t>[2007]135</w:t>
      </w:r>
      <w:r w:rsidRPr="003716E2">
        <w:rPr>
          <w:rFonts w:ascii="仿宋_GB2312" w:eastAsia="仿宋_GB2312" w:hAnsi="华文细黑" w:cs="仿宋_GB2312" w:hint="eastAsia"/>
          <w:sz w:val="24"/>
          <w:szCs w:val="24"/>
        </w:rPr>
        <w:t>号）并结合我校实际情况，制定本实施细则。</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第二条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国家奖学金用于奖励我校在校二年级以上（含二年级）全日制本科学生</w:t>
      </w:r>
      <w:r w:rsidRPr="003716E2">
        <w:rPr>
          <w:rFonts w:ascii="仿宋_GB2312" w:eastAsia="仿宋_GB2312" w:hAnsi="华文细黑" w:cs="仿宋_GB2312"/>
          <w:sz w:val="24"/>
          <w:szCs w:val="24"/>
        </w:rPr>
        <w:t>(</w:t>
      </w:r>
      <w:r w:rsidRPr="003716E2">
        <w:rPr>
          <w:rFonts w:ascii="仿宋_GB2312" w:eastAsia="仿宋_GB2312" w:hAnsi="华文细黑" w:cs="仿宋_GB2312" w:hint="eastAsia"/>
          <w:sz w:val="24"/>
          <w:szCs w:val="24"/>
        </w:rPr>
        <w:t>以下简称学生）中特别优秀的学生。</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第三条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国家奖学金的奖励标准为每人每年</w:t>
      </w:r>
      <w:r w:rsidRPr="003716E2">
        <w:rPr>
          <w:rFonts w:ascii="仿宋_GB2312" w:eastAsia="仿宋_GB2312" w:hAnsi="华文细黑" w:cs="仿宋_GB2312"/>
          <w:sz w:val="24"/>
          <w:szCs w:val="24"/>
        </w:rPr>
        <w:t>8000</w:t>
      </w:r>
      <w:r w:rsidRPr="003716E2">
        <w:rPr>
          <w:rFonts w:ascii="仿宋_GB2312" w:eastAsia="仿宋_GB2312" w:hAnsi="华文细黑" w:cs="仿宋_GB2312" w:hint="eastAsia"/>
          <w:sz w:val="24"/>
          <w:szCs w:val="24"/>
        </w:rPr>
        <w:t>元。</w:t>
      </w:r>
    </w:p>
    <w:p w:rsidR="00AB6C5C" w:rsidRPr="003716E2" w:rsidRDefault="00AB6C5C" w:rsidP="00AB6C5C">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第四条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申请国家奖学金的学生应当符合下列基本条件</w:t>
      </w:r>
      <w:r w:rsidRPr="003716E2">
        <w:rPr>
          <w:rFonts w:ascii="仿宋_GB2312" w:eastAsia="仿宋_GB2312" w:hAnsi="华文细黑" w:cs="仿宋_GB2312"/>
          <w:sz w:val="24"/>
          <w:szCs w:val="24"/>
        </w:rPr>
        <w:t>:</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1</w:t>
      </w:r>
      <w:r w:rsidRPr="003716E2">
        <w:rPr>
          <w:rFonts w:ascii="仿宋_GB2312" w:eastAsia="仿宋_GB2312" w:hAnsi="华文细黑" w:cs="仿宋_GB2312" w:hint="eastAsia"/>
          <w:sz w:val="24"/>
          <w:szCs w:val="24"/>
        </w:rPr>
        <w:t>、热爱社会主义祖国，拥护中国共产党的领导；</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2</w:t>
      </w:r>
      <w:r w:rsidRPr="003716E2">
        <w:rPr>
          <w:rFonts w:ascii="仿宋_GB2312" w:eastAsia="仿宋_GB2312" w:hAnsi="华文细黑" w:cs="仿宋_GB2312" w:hint="eastAsia"/>
          <w:sz w:val="24"/>
          <w:szCs w:val="24"/>
        </w:rPr>
        <w:t>、遵守宪法和法律，遵守学校规章制度；</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3</w:t>
      </w:r>
      <w:r w:rsidRPr="003716E2">
        <w:rPr>
          <w:rFonts w:ascii="仿宋_GB2312" w:eastAsia="仿宋_GB2312" w:hAnsi="华文细黑" w:cs="仿宋_GB2312" w:hint="eastAsia"/>
          <w:sz w:val="24"/>
          <w:szCs w:val="24"/>
        </w:rPr>
        <w:t>、诚实守信，道德品质优良；</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sz w:val="24"/>
          <w:szCs w:val="24"/>
        </w:rPr>
        <w:t>4</w:t>
      </w:r>
      <w:r w:rsidRPr="003716E2">
        <w:rPr>
          <w:rFonts w:ascii="仿宋_GB2312" w:eastAsia="仿宋_GB2312" w:hAnsi="华文细黑" w:cs="仿宋_GB2312" w:hint="eastAsia"/>
          <w:sz w:val="24"/>
          <w:szCs w:val="24"/>
        </w:rPr>
        <w:t>、在校期间学习成绩优异，社会实践、创新能力、综合素质等方面特别突出</w:t>
      </w:r>
      <w:r>
        <w:rPr>
          <w:rFonts w:ascii="仿宋_GB2312" w:eastAsia="仿宋_GB2312" w:hAnsi="华文细黑" w:cs="仿宋_GB2312" w:hint="eastAsia"/>
          <w:sz w:val="24"/>
          <w:szCs w:val="24"/>
        </w:rPr>
        <w:t>,获得省级以上（含省级）</w:t>
      </w:r>
      <w:proofErr w:type="gramStart"/>
      <w:r>
        <w:rPr>
          <w:rFonts w:ascii="仿宋_GB2312" w:eastAsia="仿宋_GB2312" w:hAnsi="华文细黑" w:cs="仿宋_GB2312" w:hint="eastAsia"/>
          <w:sz w:val="24"/>
          <w:szCs w:val="24"/>
        </w:rPr>
        <w:t>荣誉获</w:t>
      </w:r>
      <w:proofErr w:type="gramEnd"/>
      <w:r>
        <w:rPr>
          <w:rFonts w:ascii="仿宋_GB2312" w:eastAsia="仿宋_GB2312" w:hAnsi="华文细黑" w:cs="仿宋_GB2312" w:hint="eastAsia"/>
          <w:sz w:val="24"/>
          <w:szCs w:val="24"/>
        </w:rPr>
        <w:t>奖励</w:t>
      </w:r>
      <w:r w:rsidRPr="003716E2">
        <w:rPr>
          <w:rFonts w:ascii="仿宋_GB2312" w:eastAsia="仿宋_GB2312" w:hAnsi="华文细黑" w:cs="仿宋_GB2312" w:hint="eastAsia"/>
          <w:sz w:val="24"/>
          <w:szCs w:val="24"/>
        </w:rPr>
        <w:t>。同等条件下家庭经济困难学生优先。</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第五条</w:t>
      </w:r>
      <w:r w:rsidRPr="003716E2">
        <w:rPr>
          <w:rFonts w:ascii="仿宋_GB2312" w:eastAsia="仿宋_GB2312" w:hAnsi="华文细黑" w:cs="仿宋_GB2312"/>
          <w:sz w:val="24"/>
          <w:szCs w:val="24"/>
        </w:rPr>
        <w:t xml:space="preserve">   </w:t>
      </w:r>
      <w:r w:rsidRPr="003716E2">
        <w:rPr>
          <w:rFonts w:ascii="仿宋_GB2312" w:eastAsia="仿宋_GB2312" w:hAnsi="华文细黑" w:cs="仿宋_GB2312" w:hint="eastAsia"/>
          <w:sz w:val="24"/>
          <w:szCs w:val="24"/>
        </w:rPr>
        <w:t>国家奖学金名额由省财政厅、教育厅下达，同时下达国家奖学金预算指标。指标下达后，书院名额由学务委员会参考二年级以上学生人数确定并下达。</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第六条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国家奖学金每学年评审一次，实行等额评审，坚持公开、公平、公正、择优的原则。</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第七条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同一学年内，获得国家奖学金的家庭经济困难学生可以同时申请并获得国家助学金，但不能同时获得国家励志奖学金。</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第八条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学生教育发展中心（学生资助管理中心）具体负责组织评审工作。评选工作流程如下：</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（一）书院推荐：学生须先按规定向所在书院提出申请，并递交《普通高校国家奖学金申请表》和个人基本情况介绍（</w:t>
      </w:r>
      <w:r w:rsidRPr="003716E2">
        <w:rPr>
          <w:rFonts w:ascii="仿宋_GB2312" w:eastAsia="仿宋_GB2312" w:hAnsi="华文细黑" w:cs="仿宋_GB2312"/>
          <w:sz w:val="24"/>
          <w:szCs w:val="24"/>
        </w:rPr>
        <w:t>500</w:t>
      </w:r>
      <w:r w:rsidRPr="003716E2">
        <w:rPr>
          <w:rFonts w:ascii="仿宋_GB2312" w:eastAsia="仿宋_GB2312" w:hAnsi="华文细黑" w:cs="仿宋_GB2312" w:hint="eastAsia"/>
          <w:sz w:val="24"/>
          <w:szCs w:val="24"/>
        </w:rPr>
        <w:t>字以内）。各书院应通过民主评议，择优推荐合适人选并将推荐人选在书院范围内公示</w:t>
      </w:r>
      <w:r>
        <w:rPr>
          <w:rFonts w:ascii="仿宋_GB2312" w:eastAsia="仿宋_GB2312" w:hAnsi="华文细黑" w:cs="仿宋_GB2312" w:hint="eastAsia"/>
          <w:sz w:val="24"/>
          <w:szCs w:val="24"/>
        </w:rPr>
        <w:t>3</w:t>
      </w:r>
      <w:r w:rsidRPr="003716E2">
        <w:rPr>
          <w:rFonts w:ascii="仿宋_GB2312" w:eastAsia="仿宋_GB2312" w:hAnsi="华文细黑" w:cs="仿宋_GB2312" w:hint="eastAsia"/>
          <w:sz w:val="24"/>
          <w:szCs w:val="24"/>
        </w:rPr>
        <w:t>日，公示后报学务委员会。</w:t>
      </w:r>
    </w:p>
    <w:p w:rsidR="00AB6C5C" w:rsidRPr="003716E2" w:rsidRDefault="00AB6C5C" w:rsidP="00AB6C5C">
      <w:pPr>
        <w:adjustRightInd w:val="0"/>
        <w:snapToGrid w:val="0"/>
        <w:spacing w:line="276" w:lineRule="auto"/>
        <w:ind w:firstLineChars="200" w:firstLine="480"/>
        <w:rPr>
          <w:rFonts w:ascii="仿宋_GB2312" w:eastAsia="仿宋_GB2312" w:hAnsi="华文细黑" w:cs="仿宋_GB2312"/>
          <w:sz w:val="24"/>
          <w:szCs w:val="24"/>
        </w:rPr>
      </w:pPr>
      <w:r w:rsidRPr="003716E2">
        <w:rPr>
          <w:rFonts w:ascii="仿宋_GB2312" w:eastAsia="仿宋_GB2312" w:hAnsi="华文细黑" w:cs="仿宋_GB2312" w:hint="eastAsia"/>
          <w:sz w:val="24"/>
          <w:szCs w:val="24"/>
        </w:rPr>
        <w:t>（二）学务委员会审核：学务委员会将各书院推荐人选按照评选条件严格审核，确保推荐人选的质量，审核后向全校公示</w:t>
      </w:r>
      <w:r w:rsidRPr="003716E2">
        <w:rPr>
          <w:rFonts w:ascii="仿宋_GB2312" w:eastAsia="仿宋_GB2312" w:hAnsi="华文细黑" w:cs="仿宋_GB2312"/>
          <w:sz w:val="24"/>
          <w:szCs w:val="24"/>
        </w:rPr>
        <w:t>5</w:t>
      </w:r>
      <w:r w:rsidRPr="003716E2">
        <w:rPr>
          <w:rFonts w:ascii="仿宋_GB2312" w:eastAsia="仿宋_GB2312" w:hAnsi="华文细黑" w:cs="仿宋_GB2312" w:hint="eastAsia"/>
          <w:sz w:val="24"/>
          <w:szCs w:val="24"/>
        </w:rPr>
        <w:t>日。</w:t>
      </w:r>
      <w:r w:rsidRPr="003716E2">
        <w:rPr>
          <w:rFonts w:ascii="仿宋_GB2312" w:eastAsia="仿宋_GB2312" w:hAnsi="华文细黑" w:cs="仿宋_GB2312"/>
          <w:sz w:val="24"/>
          <w:szCs w:val="24"/>
        </w:rPr>
        <w:t xml:space="preserve"> </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（三）学校审定：召开学生工作委员会会议对学务委员会审核合格的人选进行审议并确定学校正式上报人选，报省教育厅审批。</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第九条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国家奖学金一次性发放给获奖学生，同时颁发国家统一印制的奖励证书，并记入学生学籍档案。学校对获奖学生开展专题表彰活动。</w:t>
      </w:r>
    </w:p>
    <w:p w:rsidR="00AB6C5C" w:rsidRPr="003716E2" w:rsidRDefault="00AB6C5C" w:rsidP="00AB6C5C">
      <w:pPr>
        <w:adjustRightInd w:val="0"/>
        <w:snapToGrid w:val="0"/>
        <w:spacing w:line="276" w:lineRule="auto"/>
        <w:ind w:firstLineChars="200" w:firstLine="480"/>
        <w:rPr>
          <w:rFonts w:ascii="仿宋_GB2312" w:eastAsia="仿宋_GB2312" w:hAnsi="华文细黑" w:cs="Times New Roman"/>
          <w:sz w:val="24"/>
          <w:szCs w:val="24"/>
        </w:rPr>
      </w:pPr>
      <w:r w:rsidRPr="003716E2">
        <w:rPr>
          <w:rFonts w:ascii="仿宋_GB2312" w:eastAsia="仿宋_GB2312" w:hAnsi="华文细黑" w:cs="仿宋_GB2312" w:hint="eastAsia"/>
          <w:sz w:val="24"/>
          <w:szCs w:val="24"/>
        </w:rPr>
        <w:t>第十条</w:t>
      </w:r>
      <w:r>
        <w:rPr>
          <w:rFonts w:ascii="仿宋_GB2312" w:eastAsia="仿宋_GB2312" w:hAnsi="华文细黑" w:cs="仿宋_GB2312" w:hint="eastAsia"/>
          <w:sz w:val="24"/>
          <w:szCs w:val="24"/>
        </w:rPr>
        <w:t xml:space="preserve">  </w:t>
      </w:r>
      <w:r w:rsidRPr="003716E2">
        <w:rPr>
          <w:rFonts w:ascii="仿宋_GB2312" w:eastAsia="仿宋_GB2312" w:hAnsi="华文细黑" w:cs="仿宋_GB2312" w:hint="eastAsia"/>
          <w:sz w:val="24"/>
          <w:szCs w:val="24"/>
        </w:rPr>
        <w:t>本实施细则自发布之日起施行，由学务委员会负责解释。</w:t>
      </w:r>
    </w:p>
    <w:p w:rsidR="008657F0" w:rsidRPr="00AB6C5C" w:rsidRDefault="00772E4F"/>
    <w:sectPr w:rsidR="008657F0" w:rsidRPr="00AB6C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4F" w:rsidRDefault="00772E4F" w:rsidP="00AB6C5C">
      <w:r>
        <w:separator/>
      </w:r>
    </w:p>
  </w:endnote>
  <w:endnote w:type="continuationSeparator" w:id="0">
    <w:p w:rsidR="00772E4F" w:rsidRDefault="00772E4F" w:rsidP="00AB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4F" w:rsidRDefault="00772E4F" w:rsidP="00AB6C5C">
      <w:r>
        <w:separator/>
      </w:r>
    </w:p>
  </w:footnote>
  <w:footnote w:type="continuationSeparator" w:id="0">
    <w:p w:rsidR="00772E4F" w:rsidRDefault="00772E4F" w:rsidP="00AB6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12"/>
    <w:rsid w:val="005C5B87"/>
    <w:rsid w:val="00772E4F"/>
    <w:rsid w:val="008D2C12"/>
    <w:rsid w:val="00AB6C5C"/>
    <w:rsid w:val="00C54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5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C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6C5C"/>
    <w:rPr>
      <w:sz w:val="18"/>
      <w:szCs w:val="18"/>
    </w:rPr>
  </w:style>
  <w:style w:type="paragraph" w:styleId="a4">
    <w:name w:val="footer"/>
    <w:basedOn w:val="a"/>
    <w:link w:val="Char0"/>
    <w:uiPriority w:val="99"/>
    <w:unhideWhenUsed/>
    <w:rsid w:val="00AB6C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6C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5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6C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6C5C"/>
    <w:rPr>
      <w:sz w:val="18"/>
      <w:szCs w:val="18"/>
    </w:rPr>
  </w:style>
  <w:style w:type="paragraph" w:styleId="a4">
    <w:name w:val="footer"/>
    <w:basedOn w:val="a"/>
    <w:link w:val="Char0"/>
    <w:uiPriority w:val="99"/>
    <w:unhideWhenUsed/>
    <w:rsid w:val="00AB6C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6C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2019-07-28T14:54:00Z</dcterms:created>
  <dcterms:modified xsi:type="dcterms:W3CDTF">2019-07-28T14:54:00Z</dcterms:modified>
</cp:coreProperties>
</file>