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2" w:rsidRPr="00313028" w:rsidRDefault="002F5FD2" w:rsidP="002F5FD2">
      <w:pPr>
        <w:spacing w:line="30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_GoBack"/>
      <w:r w:rsidRPr="00313028">
        <w:rPr>
          <w:rFonts w:ascii="宋体" w:hAnsi="宋体" w:hint="eastAsia"/>
          <w:b/>
          <w:color w:val="000000"/>
          <w:sz w:val="28"/>
          <w:szCs w:val="28"/>
        </w:rPr>
        <w:t>成为一个什么样的人</w:t>
      </w:r>
      <w:bookmarkEnd w:id="0"/>
      <w:r w:rsidRPr="00313028"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</w:p>
    <w:p w:rsidR="002F5FD2" w:rsidRPr="00313028" w:rsidRDefault="002F5FD2" w:rsidP="002F5FD2">
      <w:pPr>
        <w:spacing w:line="300" w:lineRule="auto"/>
        <w:ind w:firstLineChars="1400" w:firstLine="3360"/>
        <w:rPr>
          <w:rFonts w:ascii="宋体" w:hAnsi="宋体" w:hint="eastAsia"/>
          <w:color w:val="000000"/>
          <w:sz w:val="24"/>
        </w:rPr>
      </w:pP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读完大学到底会成为一个什么样的人？这是一个难以回答但又不得不面对的问题。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从小到大，每一位大学生可能都听到父母、老师、亲戚、朋友说，你应该成为这样那样的人，但经验表明很少有实现这种目标的学生，而且大家从小说、影视作品、游戏和同学之间的交流中，最多会对自己的未来目标有着美好憧憬，所以，在进入大学之前每个学生很难有清晰的目标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高中阶段，大家逐渐懂事一些了，本来应该好好思考一下自己的人生目标，但参加高考的压力和无穷尽的考试，使得大家没有时间，直到报考大学志愿时，这个问题变得重要而且紧急。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但是，大家回想一下当时报考志愿的情景，大多数学生的志愿受制于高考的分数限制，选择学校成了首要的问题，选择专业成为第二位的问题。尤其是，进入大学之前，尽管各大学都有招生宣传咨询服务，但信息总是不对称的，大家对大学和专业的了解也是模糊的，所以，家长、亲戚、朋友成了大家专业选择的主要决定力量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接到录取通知书后，除了欣喜自己的成绩得到了肯定，但是，读完大学到底会成为一个什么样的人？仍没有明确的答案。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本指南开篇就先来回答这个问题。</w:t>
      </w:r>
    </w:p>
    <w:p w:rsidR="002F5FD2" w:rsidRPr="00FF3782" w:rsidRDefault="002F5FD2" w:rsidP="002F5FD2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color w:val="000000"/>
          <w:sz w:val="24"/>
        </w:rPr>
      </w:pPr>
      <w:proofErr w:type="gramStart"/>
      <w:r w:rsidRPr="00FF3782">
        <w:rPr>
          <w:rFonts w:ascii="宋体" w:hAnsi="宋体" w:hint="eastAsia"/>
          <w:b/>
          <w:color w:val="000000"/>
          <w:sz w:val="24"/>
        </w:rPr>
        <w:t>南审的</w:t>
      </w:r>
      <w:proofErr w:type="gramEnd"/>
      <w:r w:rsidRPr="00FF3782">
        <w:rPr>
          <w:rFonts w:ascii="宋体" w:hAnsi="宋体" w:hint="eastAsia"/>
          <w:b/>
          <w:color w:val="000000"/>
          <w:sz w:val="24"/>
        </w:rPr>
        <w:t>人才培养目标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自古以来，每个受过教育的人都想成为社会精英。在我们的人生经历中，王侯将相、才子佳人、英雄侠士、大师大家等形象成为很多年轻人的人生向往，但是，我们每个人都面临的资源总是有限的，所以，很难找到一个明确的目标能适合所有人，每一个人的人生轨迹有很大不同，能否成为社会精英是不确定的事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尽管每个人有不同的看法和目标，但一个健康社会的发展，不仅需要社会精英，更多地是广大的劳动者，这是全社会的共同价值观。所以，成为一个对社会有用的人无疑是每个人要努力的目标。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每个大学针对学生的成长成才需求，都根据自己的办学资源和办学目标，确定了自己的人才培养目标。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南京审计大学根据多年办学的经验和学校发展的目标，确定了</w:t>
      </w:r>
      <w:r w:rsidRPr="00313028">
        <w:rPr>
          <w:rFonts w:ascii="宋体" w:hAnsi="宋体" w:hint="eastAsia"/>
          <w:b/>
          <w:color w:val="000000"/>
          <w:sz w:val="24"/>
        </w:rPr>
        <w:t>“培养品格与学养并蓄、知识与能力并重、本土与国际并举、富有创新精神的复合式、应用型高级专门人才”</w:t>
      </w:r>
      <w:r w:rsidRPr="00313028">
        <w:rPr>
          <w:rFonts w:ascii="宋体" w:hAnsi="宋体" w:hint="eastAsia"/>
          <w:color w:val="000000"/>
          <w:sz w:val="24"/>
        </w:rPr>
        <w:t>。简言之，我们力图把每位学生培养成为一个</w:t>
      </w:r>
      <w:r w:rsidRPr="00313028">
        <w:rPr>
          <w:rFonts w:ascii="宋体" w:hAnsi="宋体" w:hint="eastAsia"/>
          <w:b/>
          <w:color w:val="000000"/>
          <w:sz w:val="24"/>
        </w:rPr>
        <w:t>全面发展的高级人才</w:t>
      </w:r>
      <w:r w:rsidRPr="00313028">
        <w:rPr>
          <w:rFonts w:ascii="宋体" w:hAnsi="宋体" w:hint="eastAsia"/>
          <w:color w:val="000000"/>
          <w:sz w:val="24"/>
        </w:rPr>
        <w:t>。</w:t>
      </w:r>
    </w:p>
    <w:p w:rsidR="002F5FD2" w:rsidRPr="00313028" w:rsidRDefault="002F5FD2" w:rsidP="002F5FD2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知识、能力、素质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在确定人才培养目标后，大学要制订一个实现这个目标的机制和措施，而这</w:t>
      </w:r>
      <w:r w:rsidRPr="00313028">
        <w:rPr>
          <w:rFonts w:ascii="宋体" w:hAnsi="宋体" w:hint="eastAsia"/>
          <w:color w:val="000000"/>
          <w:sz w:val="24"/>
        </w:rPr>
        <w:lastRenderedPageBreak/>
        <w:t>些机制和措施不同于一般产品的生产，正所谓“百年树人”，大学只能在有限时间内对学生的知识、能力和素质进行教育和培养。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南京审计大学的学生要实现学校制订的培养目标，必须具备：</w:t>
      </w:r>
    </w:p>
    <w:p w:rsidR="002F5FD2" w:rsidRPr="00313028" w:rsidRDefault="002F5FD2" w:rsidP="002F5FD2">
      <w:pPr>
        <w:spacing w:line="30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知识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专业知识、人文社会科学知识、自然科学基础知识、科学技术基础知识、生活及安全知识等</w:t>
      </w:r>
      <w:r>
        <w:rPr>
          <w:rFonts w:ascii="宋体" w:hAnsi="宋体" w:hint="eastAsia"/>
          <w:color w:val="000000"/>
          <w:sz w:val="24"/>
        </w:rPr>
        <w:t>。</w:t>
      </w:r>
    </w:p>
    <w:p w:rsidR="002F5FD2" w:rsidRPr="00313028" w:rsidRDefault="002F5FD2" w:rsidP="002F5FD2">
      <w:pPr>
        <w:spacing w:line="30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能力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逻辑推理能力、数理分析能力、沟通与表达能力、社会交往能力、实践与创新能力、行为控制能力等</w:t>
      </w:r>
      <w:r>
        <w:rPr>
          <w:rFonts w:ascii="宋体" w:hAnsi="宋体" w:hint="eastAsia"/>
          <w:color w:val="000000"/>
          <w:sz w:val="24"/>
        </w:rPr>
        <w:t>。</w:t>
      </w:r>
    </w:p>
    <w:p w:rsidR="002F5FD2" w:rsidRPr="00313028" w:rsidRDefault="002F5FD2" w:rsidP="002F5FD2">
      <w:pPr>
        <w:spacing w:line="30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素质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专业素质、思想政治素质、身体素质、心理素质等</w:t>
      </w:r>
      <w:r>
        <w:rPr>
          <w:rFonts w:ascii="宋体" w:hAnsi="宋体" w:hint="eastAsia"/>
          <w:color w:val="000000"/>
          <w:sz w:val="24"/>
        </w:rPr>
        <w:t>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所谓知识、能力、素质，是在确定成长目标之后要成才则必须学的“真本事”。中国古人说，一个全面发展的人才必须懂“琴棋书画”和“十八般武艺（</w:t>
      </w:r>
      <w:r w:rsidRPr="00313028">
        <w:rPr>
          <w:rFonts w:ascii="宋体" w:hAnsi="宋体" w:cs="Arial"/>
          <w:color w:val="000000"/>
          <w:sz w:val="24"/>
          <w:shd w:val="clear" w:color="auto" w:fill="FFFFFF"/>
        </w:rPr>
        <w:t>矛、锤、弓、弩、铳、 鞭、</w:t>
      </w:r>
      <w:proofErr w:type="gramStart"/>
      <w:r w:rsidRPr="00313028">
        <w:rPr>
          <w:rFonts w:ascii="宋体" w:hAnsi="宋体" w:cs="Arial"/>
          <w:color w:val="000000"/>
          <w:sz w:val="24"/>
          <w:shd w:val="clear" w:color="auto" w:fill="FFFFFF"/>
        </w:rPr>
        <w:t>锏</w:t>
      </w:r>
      <w:proofErr w:type="gramEnd"/>
      <w:r w:rsidRPr="00313028">
        <w:rPr>
          <w:rFonts w:ascii="宋体" w:hAnsi="宋体" w:cs="Arial"/>
          <w:color w:val="000000"/>
          <w:sz w:val="24"/>
          <w:shd w:val="clear" w:color="auto" w:fill="FFFFFF"/>
        </w:rPr>
        <w:t>、剑、链、</w:t>
      </w:r>
      <w:proofErr w:type="gramStart"/>
      <w:r w:rsidRPr="00313028">
        <w:rPr>
          <w:rFonts w:ascii="宋体" w:hAnsi="宋体" w:cs="Arial"/>
          <w:color w:val="000000"/>
          <w:sz w:val="24"/>
          <w:shd w:val="clear" w:color="auto" w:fill="FFFFFF"/>
        </w:rPr>
        <w:t>挝</w:t>
      </w:r>
      <w:proofErr w:type="gramEnd"/>
      <w:r w:rsidRPr="00313028">
        <w:rPr>
          <w:rFonts w:ascii="宋体" w:hAnsi="宋体" w:cs="Arial"/>
          <w:color w:val="000000"/>
          <w:sz w:val="24"/>
          <w:shd w:val="clear" w:color="auto" w:fill="FFFFFF"/>
        </w:rPr>
        <w:t>、斧、</w:t>
      </w:r>
      <w:proofErr w:type="gramStart"/>
      <w:r w:rsidRPr="00313028">
        <w:rPr>
          <w:rFonts w:ascii="宋体" w:hAnsi="宋体" w:cs="Arial"/>
          <w:color w:val="000000"/>
          <w:sz w:val="24"/>
          <w:shd w:val="clear" w:color="auto" w:fill="FFFFFF"/>
        </w:rPr>
        <w:t>钺</w:t>
      </w:r>
      <w:proofErr w:type="gramEnd"/>
      <w:r w:rsidRPr="00313028">
        <w:rPr>
          <w:rFonts w:ascii="宋体" w:hAnsi="宋体" w:cs="Arial" w:hint="eastAsia"/>
          <w:color w:val="000000"/>
          <w:sz w:val="24"/>
          <w:shd w:val="clear" w:color="auto" w:fill="FFFFFF"/>
        </w:rPr>
        <w:t>、</w:t>
      </w:r>
      <w:r w:rsidRPr="00313028">
        <w:rPr>
          <w:rFonts w:ascii="宋体" w:hAnsi="宋体" w:cs="Arial"/>
          <w:color w:val="000000"/>
          <w:sz w:val="24"/>
          <w:shd w:val="clear" w:color="auto" w:fill="FFFFFF"/>
        </w:rPr>
        <w:t>戈、戟、牌、棒</w:t>
      </w:r>
      <w:r w:rsidRPr="00313028">
        <w:rPr>
          <w:rFonts w:ascii="宋体" w:hAnsi="宋体" w:cs="Arial" w:hint="eastAsia"/>
          <w:color w:val="000000"/>
          <w:sz w:val="24"/>
          <w:shd w:val="clear" w:color="auto" w:fill="FFFFFF"/>
        </w:rPr>
        <w:t>、</w:t>
      </w:r>
      <w:r w:rsidRPr="00313028">
        <w:rPr>
          <w:rFonts w:ascii="宋体" w:hAnsi="宋体" w:cs="Arial"/>
          <w:color w:val="000000"/>
          <w:sz w:val="24"/>
          <w:shd w:val="clear" w:color="auto" w:fill="FFFFFF"/>
        </w:rPr>
        <w:t>枪、扒</w:t>
      </w:r>
      <w:r w:rsidRPr="00313028">
        <w:rPr>
          <w:rFonts w:ascii="宋体" w:hAnsi="宋体" w:hint="eastAsia"/>
          <w:color w:val="000000"/>
          <w:sz w:val="24"/>
        </w:rPr>
        <w:t>）”，或者六种基本才能（</w:t>
      </w:r>
      <w:r w:rsidRPr="00313028">
        <w:rPr>
          <w:rFonts w:ascii="宋体" w:hAnsi="宋体" w:cs="Arial"/>
          <w:color w:val="000000"/>
          <w:sz w:val="24"/>
          <w:shd w:val="clear" w:color="auto" w:fill="FFFFFF"/>
        </w:rPr>
        <w:t>礼、乐、射、御、书、数</w:t>
      </w:r>
      <w:r w:rsidRPr="00313028">
        <w:rPr>
          <w:rFonts w:ascii="宋体" w:hAnsi="宋体" w:hint="eastAsia"/>
          <w:color w:val="000000"/>
          <w:sz w:val="24"/>
        </w:rPr>
        <w:t>）。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现代大学研究成果表明，一个优秀的大学生应当具有27项标准：</w:t>
      </w:r>
      <w:r w:rsidRPr="00313028">
        <w:rPr>
          <w:rFonts w:ascii="宋体" w:hAnsi="宋体" w:hint="eastAsia"/>
          <w:b/>
          <w:color w:val="000000"/>
          <w:sz w:val="24"/>
        </w:rPr>
        <w:t>勤学好问、正确认识自己、懂得“高科技”、能集中精力、责任心强、直觉敏锐、乐于改变、敢于冒险、有创造力、善于处理信息、博采光</w:t>
      </w:r>
      <w:proofErr w:type="gramStart"/>
      <w:r w:rsidRPr="00313028">
        <w:rPr>
          <w:rFonts w:ascii="宋体" w:hAnsi="宋体" w:hint="eastAsia"/>
          <w:b/>
          <w:color w:val="000000"/>
          <w:sz w:val="24"/>
        </w:rPr>
        <w:t>览</w:t>
      </w:r>
      <w:proofErr w:type="gramEnd"/>
      <w:r w:rsidRPr="00313028">
        <w:rPr>
          <w:rFonts w:ascii="宋体" w:hAnsi="宋体" w:hint="eastAsia"/>
          <w:b/>
          <w:color w:val="000000"/>
          <w:sz w:val="24"/>
        </w:rPr>
        <w:t>、愿意吃苦、掌握一定的技能、乐于接受矛盾、乐观积极、幸福快乐、勇敢、开朗爱笑、遇事三思、自我引导、求知若渴、充满活力、把握当下、踏实肯干、健康向上、正确看待分数、谦虚友善</w:t>
      </w:r>
      <w:r w:rsidRPr="00313028">
        <w:rPr>
          <w:rFonts w:ascii="宋体" w:hAnsi="宋体" w:hint="eastAsia"/>
          <w:color w:val="000000"/>
          <w:sz w:val="24"/>
        </w:rPr>
        <w:t>（Dave, 2015)。</w:t>
      </w:r>
    </w:p>
    <w:p w:rsidR="002F5FD2" w:rsidRPr="00313028" w:rsidRDefault="002F5FD2" w:rsidP="002F5FD2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color w:val="000000"/>
          <w:sz w:val="24"/>
        </w:rPr>
      </w:pPr>
      <w:r w:rsidRPr="00313028">
        <w:rPr>
          <w:rFonts w:ascii="宋体" w:hAnsi="宋体" w:hint="eastAsia"/>
          <w:b/>
          <w:color w:val="000000"/>
          <w:sz w:val="24"/>
        </w:rPr>
        <w:t>如何做好成长规划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人们常说，“规划赶不上变化”。但是，做好大学的成长规划实在是太重要了，得出这个结论的依据很简单，就是我们这些老师在大学工作几十年的观察经验。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在每年的毕业季，我们会发现毕业生的差距实在是太大，但是，学校的培养目标、师资、课程等资源都是一样的，造成这种差距的根本原因是部分学生的成长目标和有效规划的缺失。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到底怎么样来做好成长规划呢？</w:t>
      </w:r>
    </w:p>
    <w:p w:rsidR="002F5FD2" w:rsidRPr="00313028" w:rsidRDefault="002F5FD2" w:rsidP="002F5FD2">
      <w:pPr>
        <w:spacing w:line="30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第一，如果你已经对这个问题有很好的理性思考，在详细分析的现有知识、能力和素质现状之后，就可以确定大学的一个近期目标，比如继续攻读硕士学位。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第二，如果你实在</w:t>
      </w:r>
      <w:proofErr w:type="gramStart"/>
      <w:r w:rsidRPr="00313028">
        <w:rPr>
          <w:rFonts w:ascii="宋体" w:hAnsi="宋体" w:hint="eastAsia"/>
          <w:color w:val="000000"/>
          <w:sz w:val="24"/>
        </w:rPr>
        <w:t>不能自己</w:t>
      </w:r>
      <w:proofErr w:type="gramEnd"/>
      <w:r w:rsidRPr="00313028">
        <w:rPr>
          <w:rFonts w:ascii="宋体" w:hAnsi="宋体" w:hint="eastAsia"/>
          <w:color w:val="000000"/>
          <w:sz w:val="24"/>
        </w:rPr>
        <w:t>制订这个规划，学校会给你配备导师和开设职业生涯相关课程，可以请教相关老师来制订自己的成长规划。</w:t>
      </w:r>
    </w:p>
    <w:p w:rsidR="002F5FD2" w:rsidRPr="00313028" w:rsidRDefault="002F5FD2" w:rsidP="002F5FD2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第三，跟自己的家人商量，根据家庭的未来期望和即将承担的责任来制订自己的成长规划。</w:t>
      </w:r>
    </w:p>
    <w:p w:rsidR="002F5FD2" w:rsidRDefault="002F5FD2" w:rsidP="002F5FD2">
      <w:pPr>
        <w:spacing w:line="300" w:lineRule="auto"/>
        <w:ind w:firstLine="420"/>
        <w:rPr>
          <w:rFonts w:ascii="宋体" w:hAnsi="宋体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不管怎样，成长规划重在落实，还要记得根据自己的学业进展进行动态的修</w:t>
      </w:r>
      <w:r w:rsidRPr="00313028">
        <w:rPr>
          <w:rFonts w:ascii="宋体" w:hAnsi="宋体" w:hint="eastAsia"/>
          <w:color w:val="000000"/>
          <w:sz w:val="24"/>
        </w:rPr>
        <w:lastRenderedPageBreak/>
        <w:t xml:space="preserve">正，才能使规划变得更有效。 </w:t>
      </w:r>
    </w:p>
    <w:p w:rsidR="002F5FD2" w:rsidRPr="00313028" w:rsidRDefault="002F5FD2" w:rsidP="002F5FD2">
      <w:pPr>
        <w:spacing w:line="300" w:lineRule="auto"/>
        <w:ind w:firstLine="42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                            </w:t>
      </w:r>
    </w:p>
    <w:p w:rsidR="00F02DD9" w:rsidRDefault="002F5FD2" w:rsidP="002F5FD2">
      <w:r w:rsidRPr="00313028">
        <w:rPr>
          <w:rFonts w:ascii="宋体" w:hAnsi="宋体" w:hint="eastAsia"/>
          <w:b/>
          <w:color w:val="000000"/>
          <w:sz w:val="24"/>
        </w:rPr>
        <w:t>（张维  撰）</w:t>
      </w:r>
    </w:p>
    <w:sectPr w:rsidR="00F0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B" w:rsidRDefault="004A38EB" w:rsidP="002F5FD2">
      <w:r>
        <w:separator/>
      </w:r>
    </w:p>
  </w:endnote>
  <w:endnote w:type="continuationSeparator" w:id="0">
    <w:p w:rsidR="004A38EB" w:rsidRDefault="004A38EB" w:rsidP="002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B" w:rsidRDefault="004A38EB" w:rsidP="002F5FD2">
      <w:r>
        <w:separator/>
      </w:r>
    </w:p>
  </w:footnote>
  <w:footnote w:type="continuationSeparator" w:id="0">
    <w:p w:rsidR="004A38EB" w:rsidRDefault="004A38EB" w:rsidP="002F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3E8E"/>
    <w:multiLevelType w:val="multilevel"/>
    <w:tmpl w:val="70D03E8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AD"/>
    <w:rsid w:val="002F5FD2"/>
    <w:rsid w:val="004319AD"/>
    <w:rsid w:val="004A38EB"/>
    <w:rsid w:val="00F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950</Characters>
  <Application>Microsoft Office Word</Application>
  <DocSecurity>0</DocSecurity>
  <Lines>43</Lines>
  <Paragraphs>40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2018-07-30T14:42:00Z</dcterms:created>
  <dcterms:modified xsi:type="dcterms:W3CDTF">2018-07-30T14:43:00Z</dcterms:modified>
</cp:coreProperties>
</file>