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D7" w:rsidRPr="00D513D7" w:rsidRDefault="00D513D7" w:rsidP="00D513D7">
      <w:pPr>
        <w:pStyle w:val="a5"/>
        <w:adjustRightInd w:val="0"/>
        <w:snapToGrid w:val="0"/>
        <w:spacing w:line="276" w:lineRule="auto"/>
        <w:jc w:val="center"/>
        <w:rPr>
          <w:rFonts w:ascii="仿宋_GB2312" w:eastAsia="仿宋_GB2312" w:hAnsi="宋体" w:cs="Times New Roman"/>
          <w:b/>
          <w:bCs/>
          <w:kern w:val="2"/>
          <w:sz w:val="36"/>
          <w:szCs w:val="36"/>
        </w:rPr>
      </w:pPr>
      <w:r w:rsidRPr="00D513D7">
        <w:rPr>
          <w:rFonts w:ascii="仿宋_GB2312" w:eastAsia="仿宋_GB2312" w:hAnsi="宋体" w:cs="仿宋_GB2312" w:hint="eastAsia"/>
          <w:b/>
          <w:bCs/>
          <w:kern w:val="2"/>
          <w:sz w:val="36"/>
          <w:szCs w:val="36"/>
        </w:rPr>
        <w:t>南京审计大学经济困难学生减免学费实施细则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jc w:val="center"/>
        <w:rPr>
          <w:rFonts w:ascii="仿宋_GB2312" w:eastAsia="仿宋_GB2312" w:hAnsi="宋体" w:cs="Times New Roman"/>
          <w:b/>
          <w:bCs/>
          <w:sz w:val="24"/>
          <w:szCs w:val="24"/>
        </w:rPr>
      </w:pPr>
      <w:r w:rsidRPr="00D513D7">
        <w:rPr>
          <w:rFonts w:ascii="仿宋_GB2312" w:eastAsia="仿宋_GB2312" w:hAnsi="宋体" w:cs="仿宋_GB2312" w:hint="eastAsia"/>
          <w:b/>
          <w:bCs/>
          <w:sz w:val="24"/>
          <w:szCs w:val="24"/>
        </w:rPr>
        <w:t>（</w:t>
      </w:r>
      <w:r w:rsidRPr="00D513D7">
        <w:rPr>
          <w:rFonts w:ascii="仿宋_GB2312" w:eastAsia="仿宋_GB2312" w:hAnsi="宋体" w:cs="仿宋_GB2312"/>
          <w:b/>
          <w:bCs/>
          <w:sz w:val="24"/>
          <w:szCs w:val="24"/>
        </w:rPr>
        <w:t>201</w:t>
      </w:r>
      <w:r w:rsidRPr="00D513D7">
        <w:rPr>
          <w:rFonts w:ascii="仿宋_GB2312" w:eastAsia="仿宋_GB2312" w:hAnsi="宋体" w:cs="仿宋_GB2312" w:hint="eastAsia"/>
          <w:b/>
          <w:bCs/>
          <w:sz w:val="24"/>
          <w:szCs w:val="24"/>
        </w:rPr>
        <w:t>7修订）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jc w:val="center"/>
        <w:rPr>
          <w:rFonts w:ascii="仿宋_GB2312" w:eastAsia="仿宋_GB2312" w:hAnsi="宋体" w:cs="Times New Roman"/>
          <w:sz w:val="24"/>
          <w:szCs w:val="24"/>
        </w:rPr>
      </w:pP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2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 w:hint="eastAsia"/>
          <w:b/>
          <w:bCs/>
          <w:sz w:val="24"/>
          <w:szCs w:val="24"/>
        </w:rPr>
        <w:t>第一条</w:t>
      </w:r>
      <w:r w:rsidRPr="00D513D7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为保证家庭经济困难学生不因经济困难而影响学业或辍学，学校对家庭经济特别困难</w:t>
      </w:r>
      <w:r w:rsidRPr="00D513D7">
        <w:rPr>
          <w:rFonts w:ascii="仿宋_GB2312" w:eastAsia="仿宋_GB2312" w:hAnsi="宋体" w:cs="仿宋_GB2312"/>
          <w:sz w:val="24"/>
          <w:szCs w:val="24"/>
        </w:rPr>
        <w:t>,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无力交纳全部学费的学生减免学费。根据《高等学校学生管理规定》并结合学校学生管理实际情况，特制定本实施细则。具体如下：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2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 w:hint="eastAsia"/>
          <w:b/>
          <w:bCs/>
          <w:sz w:val="24"/>
          <w:szCs w:val="24"/>
        </w:rPr>
        <w:t>第二条</w:t>
      </w:r>
      <w:r w:rsidRPr="00D513D7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减免学费的原则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/>
          <w:sz w:val="24"/>
          <w:szCs w:val="24"/>
        </w:rPr>
        <w:t>1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．学校鼓励经济困难学生通过获取国家助学贷款、生源地助学贷款等贷款方式解决在校期间的学费；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/>
          <w:sz w:val="24"/>
          <w:szCs w:val="24"/>
        </w:rPr>
        <w:t>2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．对家庭经济困难的孤残学生、少数民族聚居区的少数民族学生、烈士子女、优抚家庭子女、建档立</w:t>
      </w:r>
      <w:proofErr w:type="gramStart"/>
      <w:r w:rsidRPr="00D513D7">
        <w:rPr>
          <w:rFonts w:ascii="仿宋_GB2312" w:eastAsia="仿宋_GB2312" w:hAnsi="宋体" w:cs="仿宋_GB2312" w:hint="eastAsia"/>
          <w:sz w:val="24"/>
          <w:szCs w:val="24"/>
        </w:rPr>
        <w:t>卡家庭</w:t>
      </w:r>
      <w:proofErr w:type="gramEnd"/>
      <w:r w:rsidRPr="00D513D7">
        <w:rPr>
          <w:rFonts w:ascii="仿宋_GB2312" w:eastAsia="仿宋_GB2312" w:hAnsi="宋体" w:cs="仿宋_GB2312" w:hint="eastAsia"/>
          <w:sz w:val="24"/>
          <w:szCs w:val="24"/>
        </w:rPr>
        <w:t>子女可优先考虑减免；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/>
          <w:sz w:val="24"/>
          <w:szCs w:val="24"/>
        </w:rPr>
        <w:t>3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．学费减免应与国家和省政府等校外学费资助结合起来综合考虑。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2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 w:hint="eastAsia"/>
          <w:b/>
          <w:bCs/>
          <w:sz w:val="24"/>
          <w:szCs w:val="24"/>
        </w:rPr>
        <w:t>第三条</w:t>
      </w:r>
      <w:r w:rsidRPr="00D513D7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学费减免的对象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 w:hint="eastAsia"/>
          <w:sz w:val="24"/>
          <w:szCs w:val="24"/>
        </w:rPr>
        <w:t>家庭经济确实困难，在校月收入（包括各种奖学金和各种补贴）在南京市政府规定的最低生活费标准线以下（申请减免当年的标准），学习和生活经济条件特别困难的我院在籍全日制本、专科学生。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2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 w:hint="eastAsia"/>
          <w:b/>
          <w:bCs/>
          <w:sz w:val="24"/>
          <w:szCs w:val="24"/>
        </w:rPr>
        <w:t>第四条</w:t>
      </w:r>
      <w:r w:rsidRPr="00D513D7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申请减免学费的条件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 w:hint="eastAsia"/>
          <w:sz w:val="24"/>
          <w:szCs w:val="24"/>
        </w:rPr>
        <w:t>（一）我院经济困难学生符合下列条件之一者，可以申请减免部分或全部学费：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0"/>
        <w:jc w:val="left"/>
        <w:rPr>
          <w:rFonts w:ascii="仿宋_GB2312" w:eastAsia="仿宋_GB2312" w:hAnsi="宋体" w:cs="仿宋_GB2312"/>
          <w:sz w:val="24"/>
          <w:szCs w:val="24"/>
        </w:rPr>
      </w:pPr>
      <w:r w:rsidRPr="00D513D7">
        <w:rPr>
          <w:rFonts w:ascii="仿宋_GB2312" w:eastAsia="仿宋_GB2312" w:hAnsi="宋体" w:cs="仿宋_GB2312"/>
          <w:sz w:val="24"/>
          <w:szCs w:val="24"/>
        </w:rPr>
        <w:t>1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．无生活来源、无法定赡养人或社会福利机构收养的孤儿；</w:t>
      </w:r>
      <w:r w:rsidRPr="00D513D7">
        <w:rPr>
          <w:rFonts w:ascii="仿宋_GB2312" w:eastAsia="仿宋_GB2312" w:hAnsi="宋体" w:cs="仿宋_GB2312"/>
          <w:sz w:val="24"/>
          <w:szCs w:val="24"/>
        </w:rPr>
        <w:t xml:space="preserve"> 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0"/>
        <w:jc w:val="left"/>
        <w:rPr>
          <w:rFonts w:ascii="仿宋_GB2312" w:eastAsia="仿宋_GB2312" w:hAnsi="宋体" w:cs="仿宋_GB2312"/>
          <w:sz w:val="24"/>
          <w:szCs w:val="24"/>
        </w:rPr>
      </w:pPr>
      <w:r w:rsidRPr="00D513D7">
        <w:rPr>
          <w:rFonts w:ascii="仿宋_GB2312" w:eastAsia="仿宋_GB2312" w:hAnsi="宋体" w:cs="仿宋_GB2312"/>
          <w:sz w:val="24"/>
          <w:szCs w:val="24"/>
        </w:rPr>
        <w:t>2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．</w:t>
      </w:r>
      <w:proofErr w:type="gramStart"/>
      <w:r w:rsidRPr="00D513D7">
        <w:rPr>
          <w:rFonts w:ascii="仿宋_GB2312" w:eastAsia="仿宋_GB2312" w:hAnsi="宋体" w:cs="仿宋_GB2312" w:hint="eastAsia"/>
          <w:sz w:val="24"/>
          <w:szCs w:val="24"/>
        </w:rPr>
        <w:t>城乡低保家庭</w:t>
      </w:r>
      <w:proofErr w:type="gramEnd"/>
      <w:r w:rsidRPr="00D513D7">
        <w:rPr>
          <w:rFonts w:ascii="仿宋_GB2312" w:eastAsia="仿宋_GB2312" w:hAnsi="宋体" w:cs="仿宋_GB2312" w:hint="eastAsia"/>
          <w:sz w:val="24"/>
          <w:szCs w:val="24"/>
        </w:rPr>
        <w:t>或持《特困职工证》人员子女；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 w:hint="eastAsia"/>
          <w:sz w:val="24"/>
          <w:szCs w:val="24"/>
        </w:rPr>
        <w:t>3. 建档立</w:t>
      </w:r>
      <w:proofErr w:type="gramStart"/>
      <w:r w:rsidRPr="00D513D7">
        <w:rPr>
          <w:rFonts w:ascii="仿宋_GB2312" w:eastAsia="仿宋_GB2312" w:hAnsi="宋体" w:cs="仿宋_GB2312" w:hint="eastAsia"/>
          <w:sz w:val="24"/>
          <w:szCs w:val="24"/>
        </w:rPr>
        <w:t>卡家庭</w:t>
      </w:r>
      <w:proofErr w:type="gramEnd"/>
      <w:r w:rsidRPr="00D513D7">
        <w:rPr>
          <w:rFonts w:ascii="仿宋_GB2312" w:eastAsia="仿宋_GB2312" w:hAnsi="宋体" w:cs="仿宋_GB2312" w:hint="eastAsia"/>
          <w:sz w:val="24"/>
          <w:szCs w:val="24"/>
        </w:rPr>
        <w:t>子女；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 w:hint="eastAsia"/>
          <w:sz w:val="24"/>
          <w:szCs w:val="24"/>
        </w:rPr>
        <w:t>4．持《中华人民共和国残疾人证》的学生；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 w:hint="eastAsia"/>
          <w:sz w:val="24"/>
          <w:szCs w:val="24"/>
        </w:rPr>
        <w:t>5．革命烈士或因公牺牲军人子女；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 w:hint="eastAsia"/>
          <w:sz w:val="24"/>
          <w:szCs w:val="24"/>
        </w:rPr>
        <w:t>6．参加大学生志愿服务西部计划的志愿者，赴西部省份审计机关任职的毕业生；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0"/>
        <w:jc w:val="left"/>
        <w:rPr>
          <w:rFonts w:ascii="仿宋_GB2312" w:eastAsia="仿宋_GB2312" w:hAnsi="宋体" w:cs="仿宋_GB2312"/>
          <w:sz w:val="24"/>
          <w:szCs w:val="24"/>
        </w:rPr>
      </w:pPr>
      <w:r w:rsidRPr="00D513D7">
        <w:rPr>
          <w:rFonts w:ascii="仿宋_GB2312" w:eastAsia="仿宋_GB2312" w:hAnsi="宋体" w:cs="仿宋_GB2312" w:hint="eastAsia"/>
          <w:sz w:val="24"/>
          <w:szCs w:val="24"/>
        </w:rPr>
        <w:t>7．残疾学生、当兵入伍学生及退伍复学学生的学费减免按照上级文件规定执行。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 w:hint="eastAsia"/>
          <w:sz w:val="24"/>
          <w:szCs w:val="24"/>
        </w:rPr>
        <w:t>8.其他经济困难家庭子女。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0"/>
        <w:jc w:val="left"/>
        <w:rPr>
          <w:rFonts w:ascii="仿宋_GB2312" w:eastAsia="仿宋_GB2312" w:hAnsi="宋体" w:cs="仿宋_GB2312"/>
          <w:sz w:val="24"/>
          <w:szCs w:val="24"/>
        </w:rPr>
      </w:pPr>
      <w:r w:rsidRPr="00D513D7">
        <w:rPr>
          <w:rFonts w:ascii="仿宋_GB2312" w:eastAsia="仿宋_GB2312" w:hAnsi="宋体" w:cs="仿宋_GB2312" w:hint="eastAsia"/>
          <w:sz w:val="24"/>
          <w:szCs w:val="24"/>
        </w:rPr>
        <w:t>（二）申请减免学费的经济困难学生必须同时具备以下条件：</w:t>
      </w:r>
      <w:r w:rsidRPr="00D513D7">
        <w:rPr>
          <w:rFonts w:ascii="仿宋_GB2312" w:eastAsia="仿宋_GB2312" w:hAnsi="宋体" w:cs="仿宋_GB2312"/>
          <w:sz w:val="24"/>
          <w:szCs w:val="24"/>
        </w:rPr>
        <w:t xml:space="preserve"> 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0"/>
        <w:jc w:val="left"/>
        <w:rPr>
          <w:rFonts w:ascii="仿宋_GB2312" w:eastAsia="仿宋_GB2312" w:hAnsi="宋体" w:cs="仿宋_GB2312"/>
          <w:sz w:val="24"/>
          <w:szCs w:val="24"/>
        </w:rPr>
      </w:pPr>
      <w:r w:rsidRPr="00D513D7">
        <w:rPr>
          <w:rFonts w:ascii="仿宋_GB2312" w:eastAsia="仿宋_GB2312" w:hAnsi="宋体" w:cs="仿宋_GB2312"/>
          <w:sz w:val="24"/>
          <w:szCs w:val="24"/>
        </w:rPr>
        <w:t>1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．热爱社会主义祖国、拥护中国共产党的领导；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/>
          <w:sz w:val="24"/>
          <w:szCs w:val="24"/>
        </w:rPr>
        <w:t>2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．自觉遵守法律、大学生守则和学校规章制度，没有因各种原因受过纪律处分；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/>
          <w:sz w:val="24"/>
          <w:szCs w:val="24"/>
        </w:rPr>
        <w:t>3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．生活简朴无抽烟、酗酒、使用奢侈消费品等铺张浪费行为；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/>
          <w:sz w:val="24"/>
          <w:szCs w:val="24"/>
        </w:rPr>
        <w:t>4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．积极参加体育锻炼且体育课成绩合格、课外体育锻炼成绩达到“良”或“良”以上；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/>
          <w:sz w:val="24"/>
          <w:szCs w:val="24"/>
        </w:rPr>
        <w:t>5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．能正视生活困难，自强不息，学习刻苦努力，学习成绩良好且该年度考试无不及格现象；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/>
          <w:sz w:val="24"/>
          <w:szCs w:val="24"/>
        </w:rPr>
        <w:lastRenderedPageBreak/>
        <w:t>6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．积极参加书院组织的勤工助学活动；积极参加社会公益劳动；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/>
          <w:sz w:val="24"/>
          <w:szCs w:val="24"/>
        </w:rPr>
        <w:t>7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．积极申请国家助学贷款。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2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 w:hint="eastAsia"/>
          <w:b/>
          <w:bCs/>
          <w:sz w:val="24"/>
          <w:szCs w:val="24"/>
        </w:rPr>
        <w:t>第五条</w:t>
      </w:r>
      <w:r w:rsidRPr="00D513D7"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减免额度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/>
          <w:sz w:val="24"/>
          <w:szCs w:val="24"/>
        </w:rPr>
        <w:t>1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．无生活来源、无法定赡养人或社会福利机构收养的孤儿和建档立</w:t>
      </w:r>
      <w:proofErr w:type="gramStart"/>
      <w:r w:rsidRPr="00D513D7">
        <w:rPr>
          <w:rFonts w:ascii="仿宋_GB2312" w:eastAsia="仿宋_GB2312" w:hAnsi="宋体" w:cs="仿宋_GB2312" w:hint="eastAsia"/>
          <w:sz w:val="24"/>
          <w:szCs w:val="24"/>
        </w:rPr>
        <w:t>卡家庭</w:t>
      </w:r>
      <w:proofErr w:type="gramEnd"/>
      <w:r w:rsidRPr="00D513D7">
        <w:rPr>
          <w:rFonts w:ascii="仿宋_GB2312" w:eastAsia="仿宋_GB2312" w:hAnsi="宋体" w:cs="仿宋_GB2312" w:hint="eastAsia"/>
          <w:sz w:val="24"/>
          <w:szCs w:val="24"/>
        </w:rPr>
        <w:t>子女，可以减免当年全额学费；</w:t>
      </w:r>
      <w:r w:rsidRPr="00D513D7">
        <w:rPr>
          <w:rFonts w:ascii="仿宋_GB2312" w:eastAsia="仿宋_GB2312" w:hAnsi="宋体" w:cs="Times New Roman"/>
          <w:sz w:val="24"/>
          <w:szCs w:val="24"/>
        </w:rPr>
        <w:t xml:space="preserve"> 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/>
          <w:sz w:val="24"/>
          <w:szCs w:val="24"/>
        </w:rPr>
        <w:t>2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．其他符合减免学费条件的经济困难学生，可以酌情减免学费的</w:t>
      </w:r>
      <w:r w:rsidRPr="00D513D7">
        <w:rPr>
          <w:rFonts w:ascii="仿宋_GB2312" w:eastAsia="仿宋_GB2312" w:hAnsi="宋体" w:cs="仿宋_GB2312"/>
          <w:sz w:val="24"/>
          <w:szCs w:val="24"/>
        </w:rPr>
        <w:t>50%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以上。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0"/>
        <w:jc w:val="left"/>
        <w:rPr>
          <w:rFonts w:ascii="仿宋_GB2312" w:eastAsia="仿宋_GB2312" w:hAnsi="宋体" w:cs="仿宋_GB2312"/>
          <w:sz w:val="24"/>
          <w:szCs w:val="24"/>
        </w:rPr>
      </w:pPr>
      <w:r w:rsidRPr="00D513D7">
        <w:rPr>
          <w:rFonts w:ascii="仿宋_GB2312" w:eastAsia="仿宋_GB2312" w:hAnsi="宋体" w:cs="仿宋_GB2312"/>
          <w:sz w:val="24"/>
          <w:szCs w:val="24"/>
        </w:rPr>
        <w:t>3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．参加大学生志愿服务西部计划的志愿者，根据实际困难情况酌情减免学费。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 w:hint="eastAsia"/>
          <w:sz w:val="24"/>
          <w:szCs w:val="24"/>
        </w:rPr>
        <w:t>4．赴西部审计机关任职的</w:t>
      </w:r>
      <w:bookmarkStart w:id="0" w:name="_GoBack"/>
      <w:bookmarkEnd w:id="0"/>
      <w:r w:rsidRPr="00D513D7">
        <w:rPr>
          <w:rFonts w:ascii="仿宋_GB2312" w:eastAsia="仿宋_GB2312" w:hAnsi="宋体" w:cs="仿宋_GB2312" w:hint="eastAsia"/>
          <w:sz w:val="24"/>
          <w:szCs w:val="24"/>
        </w:rPr>
        <w:t>毕业生按照《南京审计大学赴西部省份审计机关就业毕业生学费补偿暂行办法》予以学费补偿。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2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 w:hint="eastAsia"/>
          <w:b/>
          <w:bCs/>
          <w:sz w:val="24"/>
          <w:szCs w:val="24"/>
        </w:rPr>
        <w:t>第六条</w:t>
      </w:r>
      <w:r w:rsidRPr="00D513D7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办理减免学费的程序和办法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 w:hint="eastAsia"/>
          <w:sz w:val="24"/>
          <w:szCs w:val="24"/>
        </w:rPr>
        <w:t>减免学费学校每年</w:t>
      </w:r>
      <w:r w:rsidRPr="00D513D7">
        <w:rPr>
          <w:rFonts w:ascii="仿宋_GB2312" w:eastAsia="仿宋_GB2312" w:hAnsi="宋体" w:cs="仿宋_GB2312"/>
          <w:sz w:val="24"/>
          <w:szCs w:val="24"/>
        </w:rPr>
        <w:t>9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月集中审批一次。学生本人必须在新学年开学三日内向书院提出减免学费的书面申请、填写《南京审计大学经济困难生减免学费申请表》”并附学生家庭所在地开具的家庭经济困难证明（农村学生为乡以上政府证明，城镇学生为街道办事处以上政府证明），由所在书院结合学生本人表现及经济状况进行认真的评定和审核，减免申请审核通过的开学一周内报学务委员会审核。经学</w:t>
      </w:r>
      <w:proofErr w:type="gramStart"/>
      <w:r w:rsidRPr="00D513D7">
        <w:rPr>
          <w:rFonts w:ascii="仿宋_GB2312" w:eastAsia="仿宋_GB2312" w:hAnsi="宋体" w:cs="仿宋_GB2312" w:hint="eastAsia"/>
          <w:sz w:val="24"/>
          <w:szCs w:val="24"/>
        </w:rPr>
        <w:t>务</w:t>
      </w:r>
      <w:proofErr w:type="gramEnd"/>
      <w:r w:rsidRPr="00D513D7">
        <w:rPr>
          <w:rFonts w:ascii="仿宋_GB2312" w:eastAsia="仿宋_GB2312" w:hAnsi="宋体" w:cs="仿宋_GB2312" w:hint="eastAsia"/>
          <w:sz w:val="24"/>
          <w:szCs w:val="24"/>
        </w:rPr>
        <w:t>委员会审核，报分管校领导批准后公布减免学费的名单。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2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 w:hint="eastAsia"/>
          <w:b/>
          <w:bCs/>
          <w:sz w:val="24"/>
          <w:szCs w:val="24"/>
        </w:rPr>
        <w:t>第七条</w:t>
      </w:r>
      <w:r w:rsidRPr="00D513D7"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处罚和制约措施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 w:hint="eastAsia"/>
          <w:sz w:val="24"/>
          <w:szCs w:val="24"/>
        </w:rPr>
        <w:t>减免学费的审批工作要求实事求是、严肃认真，如发现</w:t>
      </w:r>
      <w:proofErr w:type="gramStart"/>
      <w:r w:rsidRPr="00D513D7">
        <w:rPr>
          <w:rFonts w:ascii="仿宋_GB2312" w:eastAsia="仿宋_GB2312" w:hAnsi="宋体" w:cs="仿宋_GB2312" w:hint="eastAsia"/>
          <w:sz w:val="24"/>
          <w:szCs w:val="24"/>
        </w:rPr>
        <w:t>不</w:t>
      </w:r>
      <w:proofErr w:type="gramEnd"/>
      <w:r w:rsidRPr="00D513D7">
        <w:rPr>
          <w:rFonts w:ascii="仿宋_GB2312" w:eastAsia="仿宋_GB2312" w:hAnsi="宋体" w:cs="仿宋_GB2312" w:hint="eastAsia"/>
          <w:sz w:val="24"/>
          <w:szCs w:val="24"/>
        </w:rPr>
        <w:t>如实反映家庭经济状况，弄虚作假，通过不正当手段减免学费的学生，一经查实，除限期全额缴回减免的学费外，还要视其情节严重给予相应的处分；同时还要追究所在书院经办人员的责任。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2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 w:hint="eastAsia"/>
          <w:b/>
          <w:bCs/>
          <w:sz w:val="24"/>
          <w:szCs w:val="24"/>
        </w:rPr>
        <w:t>第八条</w:t>
      </w:r>
      <w:r w:rsidRPr="00D513D7"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配套措施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0"/>
        <w:jc w:val="left"/>
        <w:rPr>
          <w:rFonts w:ascii="仿宋_GB2312" w:eastAsia="仿宋_GB2312" w:hAnsi="宋体" w:cs="仿宋_GB2312"/>
          <w:sz w:val="24"/>
          <w:szCs w:val="24"/>
        </w:rPr>
      </w:pPr>
      <w:r w:rsidRPr="00D513D7">
        <w:rPr>
          <w:rFonts w:ascii="仿宋_GB2312" w:eastAsia="仿宋_GB2312" w:hAnsi="宋体" w:cs="仿宋_GB2312" w:hint="eastAsia"/>
          <w:sz w:val="24"/>
          <w:szCs w:val="24"/>
        </w:rPr>
        <w:t>减免学费要结合奖学金，助学贷款、勤工助学、困难补助等工作进行统筹考虑、合理安排，通过不同的资助形式相互补充，从而达到帮助经济困难学生顺利完成学业的目的。</w:t>
      </w:r>
      <w:r w:rsidRPr="00D513D7">
        <w:rPr>
          <w:rFonts w:ascii="仿宋_GB2312" w:eastAsia="仿宋_GB2312" w:hAnsi="宋体" w:cs="仿宋_GB2312"/>
          <w:sz w:val="24"/>
          <w:szCs w:val="24"/>
        </w:rPr>
        <w:t xml:space="preserve"> 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2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 w:hint="eastAsia"/>
          <w:b/>
          <w:bCs/>
          <w:sz w:val="24"/>
          <w:szCs w:val="24"/>
        </w:rPr>
        <w:t>第九条</w:t>
      </w:r>
      <w:r w:rsidRPr="00D513D7">
        <w:rPr>
          <w:rFonts w:ascii="仿宋_GB2312" w:eastAsia="仿宋_GB2312" w:hAnsi="宋体" w:cs="仿宋_GB2312"/>
          <w:sz w:val="24"/>
          <w:szCs w:val="24"/>
        </w:rPr>
        <w:t xml:space="preserve"> 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本规定由学务委员会负责解释。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ind w:firstLineChars="200" w:firstLine="482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 w:hint="eastAsia"/>
          <w:b/>
          <w:bCs/>
          <w:sz w:val="24"/>
          <w:szCs w:val="24"/>
        </w:rPr>
        <w:t>第十条</w:t>
      </w:r>
      <w:r w:rsidRPr="00D513D7"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本细则自</w:t>
      </w:r>
      <w:r w:rsidRPr="00D513D7">
        <w:rPr>
          <w:rFonts w:ascii="仿宋_GB2312" w:eastAsia="仿宋_GB2312" w:hAnsi="宋体" w:cs="仿宋_GB2312"/>
          <w:sz w:val="24"/>
          <w:szCs w:val="24"/>
        </w:rPr>
        <w:t>20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17年</w:t>
      </w:r>
      <w:r w:rsidRPr="00D513D7">
        <w:rPr>
          <w:rFonts w:ascii="仿宋_GB2312" w:eastAsia="仿宋_GB2312" w:hAnsi="宋体" w:cs="仿宋_GB2312"/>
          <w:sz w:val="24"/>
          <w:szCs w:val="24"/>
        </w:rPr>
        <w:t>9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月起施行。</w:t>
      </w: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jc w:val="left"/>
        <w:rPr>
          <w:rFonts w:ascii="仿宋_GB2312" w:eastAsia="仿宋_GB2312" w:hAnsi="宋体" w:cs="Times New Roman"/>
          <w:sz w:val="24"/>
          <w:szCs w:val="24"/>
        </w:rPr>
      </w:pPr>
    </w:p>
    <w:p w:rsidR="00D513D7" w:rsidRPr="00D513D7" w:rsidRDefault="00D513D7" w:rsidP="00D513D7">
      <w:pPr>
        <w:widowControl/>
        <w:adjustRightInd w:val="0"/>
        <w:snapToGrid w:val="0"/>
        <w:spacing w:line="276" w:lineRule="auto"/>
        <w:jc w:val="left"/>
        <w:rPr>
          <w:rFonts w:ascii="仿宋_GB2312" w:eastAsia="仿宋_GB2312" w:hAnsi="宋体" w:cs="Times New Roman"/>
          <w:sz w:val="24"/>
          <w:szCs w:val="24"/>
        </w:rPr>
      </w:pPr>
      <w:r w:rsidRPr="00D513D7">
        <w:rPr>
          <w:rFonts w:ascii="仿宋_GB2312" w:eastAsia="仿宋_GB2312" w:hAnsi="宋体" w:cs="仿宋_GB2312" w:hint="eastAsia"/>
          <w:sz w:val="24"/>
          <w:szCs w:val="24"/>
        </w:rPr>
        <w:t>附：</w:t>
      </w:r>
      <w:r w:rsidRPr="00D513D7">
        <w:rPr>
          <w:rFonts w:ascii="仿宋_GB2312" w:eastAsia="仿宋_GB2312" w:hAnsi="宋体" w:cs="仿宋_GB2312"/>
          <w:sz w:val="24"/>
          <w:szCs w:val="24"/>
        </w:rPr>
        <w:t>1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、南京审计大学经济困难学生减免学费申请表</w:t>
      </w:r>
    </w:p>
    <w:p w:rsidR="00D513D7" w:rsidRPr="00D513D7" w:rsidRDefault="00D513D7" w:rsidP="00D513D7">
      <w:pPr>
        <w:ind w:firstLineChars="200" w:firstLine="480"/>
      </w:pPr>
      <w:r w:rsidRPr="00D513D7">
        <w:rPr>
          <w:rFonts w:ascii="仿宋_GB2312" w:eastAsia="仿宋_GB2312" w:hAnsi="宋体" w:cs="仿宋_GB2312"/>
          <w:sz w:val="24"/>
          <w:szCs w:val="24"/>
        </w:rPr>
        <w:t>2</w:t>
      </w:r>
      <w:r w:rsidRPr="00D513D7">
        <w:rPr>
          <w:rFonts w:ascii="仿宋_GB2312" w:eastAsia="仿宋_GB2312" w:hAnsi="宋体" w:cs="仿宋_GB2312" w:hint="eastAsia"/>
          <w:sz w:val="24"/>
          <w:szCs w:val="24"/>
        </w:rPr>
        <w:t>、南京审计大学申请减免学费学生情况汇总表</w:t>
      </w:r>
    </w:p>
    <w:p w:rsidR="0002214D" w:rsidRPr="00D513D7" w:rsidRDefault="0002214D"/>
    <w:sectPr w:rsidR="0002214D" w:rsidRPr="00D51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4D3" w:rsidRDefault="00A844D3" w:rsidP="00D513D7">
      <w:r>
        <w:separator/>
      </w:r>
    </w:p>
  </w:endnote>
  <w:endnote w:type="continuationSeparator" w:id="0">
    <w:p w:rsidR="00A844D3" w:rsidRDefault="00A844D3" w:rsidP="00D5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4D3" w:rsidRDefault="00A844D3" w:rsidP="00D513D7">
      <w:r>
        <w:separator/>
      </w:r>
    </w:p>
  </w:footnote>
  <w:footnote w:type="continuationSeparator" w:id="0">
    <w:p w:rsidR="00A844D3" w:rsidRDefault="00A844D3" w:rsidP="00D51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3E"/>
    <w:rsid w:val="00021319"/>
    <w:rsid w:val="00021A71"/>
    <w:rsid w:val="0002214D"/>
    <w:rsid w:val="00053ED8"/>
    <w:rsid w:val="000E699E"/>
    <w:rsid w:val="00131208"/>
    <w:rsid w:val="00172664"/>
    <w:rsid w:val="0017410C"/>
    <w:rsid w:val="00192E63"/>
    <w:rsid w:val="00195BD1"/>
    <w:rsid w:val="001E3C7A"/>
    <w:rsid w:val="00241988"/>
    <w:rsid w:val="002960AF"/>
    <w:rsid w:val="002A0B29"/>
    <w:rsid w:val="002F02D1"/>
    <w:rsid w:val="003351C8"/>
    <w:rsid w:val="00371310"/>
    <w:rsid w:val="003B074F"/>
    <w:rsid w:val="004011F4"/>
    <w:rsid w:val="004522DF"/>
    <w:rsid w:val="004B0EBB"/>
    <w:rsid w:val="004D5CEC"/>
    <w:rsid w:val="004F6194"/>
    <w:rsid w:val="005361E6"/>
    <w:rsid w:val="005C6AF0"/>
    <w:rsid w:val="006B26F4"/>
    <w:rsid w:val="006D186A"/>
    <w:rsid w:val="0070725E"/>
    <w:rsid w:val="00720CA7"/>
    <w:rsid w:val="00726751"/>
    <w:rsid w:val="0076045A"/>
    <w:rsid w:val="0076551E"/>
    <w:rsid w:val="00784971"/>
    <w:rsid w:val="00787E25"/>
    <w:rsid w:val="00793317"/>
    <w:rsid w:val="007E057A"/>
    <w:rsid w:val="008873ED"/>
    <w:rsid w:val="008C238D"/>
    <w:rsid w:val="00931A26"/>
    <w:rsid w:val="00975D41"/>
    <w:rsid w:val="00991293"/>
    <w:rsid w:val="009A7EC6"/>
    <w:rsid w:val="009C6BE7"/>
    <w:rsid w:val="009C7514"/>
    <w:rsid w:val="009E6812"/>
    <w:rsid w:val="00A406ED"/>
    <w:rsid w:val="00A5349A"/>
    <w:rsid w:val="00A75A94"/>
    <w:rsid w:val="00A844D3"/>
    <w:rsid w:val="00AB3D41"/>
    <w:rsid w:val="00AC01CD"/>
    <w:rsid w:val="00AD713E"/>
    <w:rsid w:val="00AE6E81"/>
    <w:rsid w:val="00AF2EE3"/>
    <w:rsid w:val="00B038D2"/>
    <w:rsid w:val="00B66DB0"/>
    <w:rsid w:val="00B76208"/>
    <w:rsid w:val="00B84299"/>
    <w:rsid w:val="00BA0879"/>
    <w:rsid w:val="00BD2CD8"/>
    <w:rsid w:val="00BE00FC"/>
    <w:rsid w:val="00BE5F67"/>
    <w:rsid w:val="00C53767"/>
    <w:rsid w:val="00C73588"/>
    <w:rsid w:val="00C867BB"/>
    <w:rsid w:val="00C96759"/>
    <w:rsid w:val="00CC4AFC"/>
    <w:rsid w:val="00D513D7"/>
    <w:rsid w:val="00D5462B"/>
    <w:rsid w:val="00D74576"/>
    <w:rsid w:val="00DF0C41"/>
    <w:rsid w:val="00DF22EA"/>
    <w:rsid w:val="00E31575"/>
    <w:rsid w:val="00EA6E05"/>
    <w:rsid w:val="00EC50C3"/>
    <w:rsid w:val="00ED3C2E"/>
    <w:rsid w:val="00EE3DBD"/>
    <w:rsid w:val="00F05F9C"/>
    <w:rsid w:val="00F16C1A"/>
    <w:rsid w:val="00F333FD"/>
    <w:rsid w:val="00F51861"/>
    <w:rsid w:val="00F52459"/>
    <w:rsid w:val="00FC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D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3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3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3D7"/>
    <w:rPr>
      <w:sz w:val="18"/>
      <w:szCs w:val="18"/>
    </w:rPr>
  </w:style>
  <w:style w:type="paragraph" w:styleId="a5">
    <w:name w:val="Normal (Web)"/>
    <w:basedOn w:val="a"/>
    <w:uiPriority w:val="99"/>
    <w:qFormat/>
    <w:rsid w:val="00D513D7"/>
    <w:pPr>
      <w:widowControl/>
      <w:jc w:val="left"/>
    </w:pPr>
    <w:rPr>
      <w:rFonts w:ascii="Arial Unicode MS" w:hAnsi="Arial Unicode MS" w:cs="Arial Unicode MS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D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3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3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3D7"/>
    <w:rPr>
      <w:sz w:val="18"/>
      <w:szCs w:val="18"/>
    </w:rPr>
  </w:style>
  <w:style w:type="paragraph" w:styleId="a5">
    <w:name w:val="Normal (Web)"/>
    <w:basedOn w:val="a"/>
    <w:uiPriority w:val="99"/>
    <w:qFormat/>
    <w:rsid w:val="00D513D7"/>
    <w:pPr>
      <w:widowControl/>
      <w:jc w:val="left"/>
    </w:pPr>
    <w:rPr>
      <w:rFonts w:ascii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丁舰丰</dc:creator>
  <cp:keywords/>
  <dc:description/>
  <cp:lastModifiedBy>丁舰丰</cp:lastModifiedBy>
  <cp:revision>2</cp:revision>
  <dcterms:created xsi:type="dcterms:W3CDTF">2017-09-20T03:48:00Z</dcterms:created>
  <dcterms:modified xsi:type="dcterms:W3CDTF">2017-09-20T03:49:00Z</dcterms:modified>
</cp:coreProperties>
</file>